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B6" w:rsidRDefault="005465B6" w:rsidP="00FA52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2B8" w:rsidRPr="00713DF8" w:rsidRDefault="00FA52B8" w:rsidP="00713DF8">
      <w:pPr>
        <w:spacing w:after="0" w:line="240" w:lineRule="atLeast"/>
        <w:ind w:firstLine="297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3DF8">
        <w:rPr>
          <w:rFonts w:ascii="Times New Roman" w:hAnsi="Times New Roman" w:cs="Times New Roman"/>
          <w:b/>
          <w:sz w:val="32"/>
          <w:szCs w:val="32"/>
        </w:rPr>
        <w:t xml:space="preserve">Про деякі питання проведення </w:t>
      </w:r>
      <w:bookmarkStart w:id="0" w:name="_GoBack"/>
      <w:bookmarkEnd w:id="0"/>
    </w:p>
    <w:p w:rsidR="00FA52B8" w:rsidRPr="00713DF8" w:rsidRDefault="00FA52B8" w:rsidP="00713DF8">
      <w:pPr>
        <w:spacing w:after="0" w:line="240" w:lineRule="atLeast"/>
        <w:ind w:firstLine="297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3DF8">
        <w:rPr>
          <w:rFonts w:ascii="Times New Roman" w:hAnsi="Times New Roman" w:cs="Times New Roman"/>
          <w:b/>
          <w:sz w:val="32"/>
          <w:szCs w:val="32"/>
        </w:rPr>
        <w:t>державної підсумкової атестації</w:t>
      </w:r>
    </w:p>
    <w:p w:rsidR="00FA52B8" w:rsidRPr="00713DF8" w:rsidRDefault="00FA52B8" w:rsidP="00713DF8">
      <w:pPr>
        <w:spacing w:after="0" w:line="240" w:lineRule="atLeast"/>
        <w:ind w:firstLine="297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3DF8">
        <w:rPr>
          <w:rFonts w:ascii="Times New Roman" w:hAnsi="Times New Roman" w:cs="Times New Roman"/>
          <w:b/>
          <w:sz w:val="32"/>
          <w:szCs w:val="32"/>
        </w:rPr>
        <w:t>та зовнішнього незалежного оцінювання</w:t>
      </w:r>
    </w:p>
    <w:p w:rsidR="00FA52B8" w:rsidRPr="00713DF8" w:rsidRDefault="00FA52B8" w:rsidP="00713DF8">
      <w:pPr>
        <w:spacing w:after="0" w:line="240" w:lineRule="atLeast"/>
        <w:ind w:firstLine="297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3DF8">
        <w:rPr>
          <w:rFonts w:ascii="Times New Roman" w:hAnsi="Times New Roman" w:cs="Times New Roman"/>
          <w:b/>
          <w:sz w:val="32"/>
          <w:szCs w:val="32"/>
        </w:rPr>
        <w:t>у 2014/2015 навчальному році</w:t>
      </w:r>
    </w:p>
    <w:p w:rsidR="00FA52B8" w:rsidRPr="00FA52B8" w:rsidRDefault="00FA52B8" w:rsidP="00FA52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2B8" w:rsidRPr="00FA52B8" w:rsidRDefault="00FA52B8" w:rsidP="00FA52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2B8">
        <w:rPr>
          <w:rFonts w:ascii="Times New Roman" w:hAnsi="Times New Roman" w:cs="Times New Roman"/>
          <w:sz w:val="28"/>
          <w:szCs w:val="28"/>
        </w:rPr>
        <w:t>До Міністерства освіти і науки надходять численні звернення від випускників та абітурієнтів, батьків та педагогів щодо особливостей проведення державної підсумкової атестації й зовнішнього незалежного оцінювання у цьому році.</w:t>
      </w:r>
    </w:p>
    <w:p w:rsidR="00FA52B8" w:rsidRPr="00FA52B8" w:rsidRDefault="00FA52B8" w:rsidP="00FA52B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2B8">
        <w:rPr>
          <w:rFonts w:ascii="Times New Roman" w:hAnsi="Times New Roman" w:cs="Times New Roman"/>
          <w:sz w:val="28"/>
          <w:szCs w:val="28"/>
        </w:rPr>
        <w:t xml:space="preserve">Інформуємо, що у цьому навчальному році атестація проводиться у письмовій формі з навчальних предметів інваріантної складової типових навчальних планів для загальноосвітніх навчальних закладів, затверджених Міністерством освіти і науки. </w:t>
      </w:r>
    </w:p>
    <w:p w:rsidR="00FA52B8" w:rsidRPr="00FA52B8" w:rsidRDefault="00FA52B8" w:rsidP="00FA52B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2B8">
        <w:rPr>
          <w:rFonts w:ascii="Times New Roman" w:hAnsi="Times New Roman" w:cs="Times New Roman"/>
          <w:sz w:val="28"/>
          <w:szCs w:val="28"/>
        </w:rPr>
        <w:t xml:space="preserve">Завдання для проведення атестації укладаються навчальними закладами за рекомендаціями Міністерства освіти і науки.  </w:t>
      </w:r>
    </w:p>
    <w:p w:rsidR="00FA52B8" w:rsidRPr="00FA52B8" w:rsidRDefault="00FA52B8" w:rsidP="00FA52B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2B8">
        <w:rPr>
          <w:rFonts w:ascii="Times New Roman" w:hAnsi="Times New Roman" w:cs="Times New Roman"/>
          <w:sz w:val="28"/>
          <w:szCs w:val="28"/>
        </w:rPr>
        <w:t>Обов’язковою є атестація з української мови, що проводиться у формі зовнішнього незалежного оцінювання.</w:t>
      </w:r>
      <w:r w:rsidRPr="00FA52B8">
        <w:rPr>
          <w:rFonts w:ascii="Times New Roman" w:hAnsi="Times New Roman" w:cs="Times New Roman"/>
          <w:color w:val="000000"/>
          <w:sz w:val="28"/>
          <w:szCs w:val="28"/>
        </w:rPr>
        <w:t xml:space="preserve"> При цьому результати зовнішнього незалежного оцінювання з української мови зараховуються як результат державної підсумкової атестації за курс повної загальної середньої освіти для всіх випускників старшої школи загальноосвітніх навчальних закладів 2015 року. </w:t>
      </w:r>
      <w:r w:rsidRPr="00FA52B8">
        <w:rPr>
          <w:rFonts w:ascii="Times New Roman" w:hAnsi="Times New Roman" w:cs="Times New Roman"/>
          <w:b/>
          <w:color w:val="000000"/>
          <w:sz w:val="28"/>
          <w:szCs w:val="28"/>
        </w:rPr>
        <w:t>Якщо випускник (випускниця) через поважні причини не зміг (змогла) скласти ЗНО з української мови і літератури в основну сесію, то він (вона) має пройти ЗНО під час додаткової сесії. Відповідно, атестат він (вона) отримує пізніше.</w:t>
      </w:r>
    </w:p>
    <w:p w:rsidR="00FA52B8" w:rsidRPr="00FA52B8" w:rsidRDefault="00FA52B8" w:rsidP="00FA52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1"/>
      <w:bookmarkStart w:id="2" w:name="n8"/>
      <w:bookmarkStart w:id="3" w:name="n9"/>
      <w:bookmarkEnd w:id="1"/>
      <w:bookmarkEnd w:id="2"/>
      <w:bookmarkEnd w:id="3"/>
      <w:r w:rsidRPr="00FA52B8">
        <w:rPr>
          <w:rFonts w:ascii="Times New Roman" w:hAnsi="Times New Roman" w:cs="Times New Roman"/>
          <w:sz w:val="28"/>
          <w:szCs w:val="28"/>
        </w:rPr>
        <w:t xml:space="preserve">Учням (вихованцям) вечірніх загальноосвітніх навчальних закладів надається право пройти атестацію з усіх предметів, визначених  Міністерством освіти і науки України, за місцем навчання. Також,  </w:t>
      </w:r>
      <w:r w:rsidRPr="00FA52B8">
        <w:rPr>
          <w:rFonts w:ascii="Times New Roman" w:hAnsi="Times New Roman" w:cs="Times New Roman"/>
          <w:b/>
          <w:sz w:val="28"/>
          <w:szCs w:val="28"/>
        </w:rPr>
        <w:t>за їх бажанням,</w:t>
      </w:r>
      <w:r w:rsidRPr="00FA52B8">
        <w:rPr>
          <w:rFonts w:ascii="Times New Roman" w:hAnsi="Times New Roman" w:cs="Times New Roman"/>
          <w:sz w:val="28"/>
          <w:szCs w:val="28"/>
        </w:rPr>
        <w:t xml:space="preserve"> як атестація, можуть бути зараховані результати зовнішнього незалежного оцінювання. </w:t>
      </w:r>
    </w:p>
    <w:p w:rsidR="00FA52B8" w:rsidRPr="00FA52B8" w:rsidRDefault="00FA52B8" w:rsidP="00FA52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2B8">
        <w:rPr>
          <w:rFonts w:ascii="Times New Roman" w:hAnsi="Times New Roman" w:cs="Times New Roman"/>
          <w:sz w:val="28"/>
          <w:szCs w:val="28"/>
        </w:rPr>
        <w:t xml:space="preserve">Учні (вихованці), які хворіли під час проведення атестації, зобов'язані надати медичну довідку, на підставі якої рішенням педагогічної ради загальноосвітнього навчального закладу та відповідним наказом його керівника </w:t>
      </w:r>
      <w:proofErr w:type="spellStart"/>
      <w:r w:rsidRPr="00FA52B8">
        <w:rPr>
          <w:rFonts w:ascii="Times New Roman" w:hAnsi="Times New Roman" w:cs="Times New Roman"/>
          <w:b/>
          <w:sz w:val="28"/>
          <w:szCs w:val="28"/>
        </w:rPr>
        <w:t>їмнадається</w:t>
      </w:r>
      <w:proofErr w:type="spellEnd"/>
      <w:r w:rsidRPr="00FA52B8">
        <w:rPr>
          <w:rFonts w:ascii="Times New Roman" w:hAnsi="Times New Roman" w:cs="Times New Roman"/>
          <w:b/>
          <w:sz w:val="28"/>
          <w:szCs w:val="28"/>
        </w:rPr>
        <w:t xml:space="preserve"> право пройти атестацію в інший час</w:t>
      </w:r>
      <w:r w:rsidRPr="00FA52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52B8" w:rsidRPr="00FA52B8" w:rsidRDefault="00FA52B8" w:rsidP="00FA52B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2B8">
        <w:rPr>
          <w:rFonts w:ascii="Times New Roman" w:hAnsi="Times New Roman" w:cs="Times New Roman"/>
          <w:sz w:val="28"/>
          <w:szCs w:val="28"/>
        </w:rPr>
        <w:t xml:space="preserve">Учні (вихованці), які тимчасово навчалися за кордоном і  повернулися в Україну після проведення атестації, проходитимуть атестацію в інший </w:t>
      </w:r>
      <w:proofErr w:type="spellStart"/>
      <w:r w:rsidRPr="00FA52B8">
        <w:rPr>
          <w:rFonts w:ascii="Times New Roman" w:hAnsi="Times New Roman" w:cs="Times New Roman"/>
          <w:sz w:val="28"/>
          <w:szCs w:val="28"/>
        </w:rPr>
        <w:t>час.У</w:t>
      </w:r>
      <w:proofErr w:type="spellEnd"/>
      <w:r w:rsidRPr="00FA52B8">
        <w:rPr>
          <w:rFonts w:ascii="Times New Roman" w:hAnsi="Times New Roman" w:cs="Times New Roman"/>
          <w:sz w:val="28"/>
          <w:szCs w:val="28"/>
        </w:rPr>
        <w:t xml:space="preserve"> таких випадках конкретні терміни проведення атестації визначатимуться </w:t>
      </w:r>
      <w:r w:rsidRPr="00FA52B8">
        <w:rPr>
          <w:rFonts w:ascii="Times New Roman" w:hAnsi="Times New Roman" w:cs="Times New Roman"/>
          <w:b/>
          <w:sz w:val="28"/>
          <w:szCs w:val="28"/>
        </w:rPr>
        <w:t xml:space="preserve">за рішенням місцевих органів управління освітою. </w:t>
      </w:r>
    </w:p>
    <w:p w:rsidR="00FA52B8" w:rsidRPr="00FA52B8" w:rsidRDefault="00FA52B8" w:rsidP="00FA52B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2B8">
        <w:rPr>
          <w:rFonts w:ascii="Times New Roman" w:hAnsi="Times New Roman" w:cs="Times New Roman"/>
          <w:sz w:val="28"/>
          <w:szCs w:val="28"/>
        </w:rPr>
        <w:t xml:space="preserve">В окремих випадках, зокрема пов’язаних з призовом на військову службу, виїздом на постійне місце проживання за кордон тощо, дозволяється проводити державну підсумкову атестацію </w:t>
      </w:r>
      <w:r w:rsidRPr="00FA52B8">
        <w:rPr>
          <w:rFonts w:ascii="Times New Roman" w:hAnsi="Times New Roman" w:cs="Times New Roman"/>
          <w:b/>
          <w:sz w:val="28"/>
          <w:szCs w:val="28"/>
        </w:rPr>
        <w:t>достроково, крім атестації з української мови.</w:t>
      </w:r>
    </w:p>
    <w:p w:rsidR="00FA52B8" w:rsidRPr="00FA52B8" w:rsidRDefault="00FA52B8" w:rsidP="00FA52B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2B8">
        <w:rPr>
          <w:rFonts w:ascii="Times New Roman" w:hAnsi="Times New Roman" w:cs="Times New Roman"/>
          <w:sz w:val="28"/>
          <w:szCs w:val="28"/>
          <w:lang w:eastAsia="ru-RU"/>
        </w:rPr>
        <w:t xml:space="preserve">Рішення про проведення і терміни дострокової  атестації  приймається </w:t>
      </w:r>
      <w:r w:rsidRPr="00FA52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педагогічною радою на підставі письмової заяви </w:t>
      </w:r>
      <w:r w:rsidRPr="00FA52B8">
        <w:rPr>
          <w:rFonts w:ascii="Times New Roman" w:hAnsi="Times New Roman" w:cs="Times New Roman"/>
          <w:sz w:val="28"/>
          <w:szCs w:val="28"/>
        </w:rPr>
        <w:t xml:space="preserve">батьків, </w:t>
      </w:r>
      <w:r w:rsidRPr="00FA52B8">
        <w:rPr>
          <w:rFonts w:ascii="Times New Roman" w:hAnsi="Times New Roman" w:cs="Times New Roman"/>
          <w:sz w:val="28"/>
          <w:szCs w:val="28"/>
          <w:lang w:eastAsia="ru-RU"/>
        </w:rPr>
        <w:t>одного із батьків,</w:t>
      </w:r>
      <w:r w:rsidRPr="00FA52B8">
        <w:rPr>
          <w:rFonts w:ascii="Times New Roman" w:hAnsi="Times New Roman" w:cs="Times New Roman"/>
          <w:sz w:val="28"/>
          <w:szCs w:val="28"/>
        </w:rPr>
        <w:t xml:space="preserve"> осіб, які їх замінюють, або </w:t>
      </w:r>
      <w:r w:rsidRPr="00FA52B8">
        <w:rPr>
          <w:rFonts w:ascii="Times New Roman" w:hAnsi="Times New Roman" w:cs="Times New Roman"/>
          <w:sz w:val="28"/>
          <w:szCs w:val="28"/>
          <w:lang w:eastAsia="ru-RU"/>
        </w:rPr>
        <w:t xml:space="preserve">їх законних представників, учнів (вихованців) (у разі досягнення повноліття) та затверджується наказом керівника навчального закладу.  </w:t>
      </w:r>
    </w:p>
    <w:p w:rsidR="00FA52B8" w:rsidRPr="00FA52B8" w:rsidRDefault="00FA52B8" w:rsidP="00FA52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2B8">
        <w:rPr>
          <w:rFonts w:ascii="Times New Roman" w:hAnsi="Times New Roman" w:cs="Times New Roman"/>
          <w:sz w:val="28"/>
          <w:szCs w:val="28"/>
        </w:rPr>
        <w:tab/>
        <w:t xml:space="preserve">Учні (вихованці), які проживають на тимчасово окупованій території, проходять атестацію у Міжнародній українській школі або іншому навчальному закладі системи загальної середньої освіти України, що розташовані поза тимчасово окупованою територією або в навчальних закладах, що перемістилися з такої території. Громадянам України, які проживають на тимчасово окупованій території, надається право пройти атестацію екстерном.  </w:t>
      </w:r>
      <w:r w:rsidRPr="00FA52B8">
        <w:rPr>
          <w:rFonts w:ascii="Times New Roman" w:hAnsi="Times New Roman" w:cs="Times New Roman"/>
          <w:b/>
          <w:sz w:val="28"/>
          <w:szCs w:val="28"/>
        </w:rPr>
        <w:t xml:space="preserve">При цьому атестацію мають можливість пройти особи, які зараховані на </w:t>
      </w:r>
      <w:proofErr w:type="spellStart"/>
      <w:r w:rsidRPr="00FA52B8">
        <w:rPr>
          <w:rFonts w:ascii="Times New Roman" w:hAnsi="Times New Roman" w:cs="Times New Roman"/>
          <w:b/>
          <w:sz w:val="28"/>
          <w:szCs w:val="28"/>
        </w:rPr>
        <w:t>екстернатну</w:t>
      </w:r>
      <w:proofErr w:type="spellEnd"/>
      <w:r w:rsidRPr="00FA52B8">
        <w:rPr>
          <w:rFonts w:ascii="Times New Roman" w:hAnsi="Times New Roman" w:cs="Times New Roman"/>
          <w:b/>
          <w:sz w:val="28"/>
          <w:szCs w:val="28"/>
        </w:rPr>
        <w:t xml:space="preserve"> форму навчання</w:t>
      </w:r>
      <w:r w:rsidRPr="00FA52B8">
        <w:rPr>
          <w:rFonts w:ascii="Times New Roman" w:hAnsi="Times New Roman" w:cs="Times New Roman"/>
          <w:sz w:val="28"/>
          <w:szCs w:val="28"/>
        </w:rPr>
        <w:t>.</w:t>
      </w:r>
    </w:p>
    <w:p w:rsidR="00FA52B8" w:rsidRPr="00FA52B8" w:rsidRDefault="00FA52B8" w:rsidP="00FA52B8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n4"/>
      <w:bookmarkStart w:id="5" w:name="n5"/>
      <w:bookmarkStart w:id="6" w:name="n12"/>
      <w:bookmarkEnd w:id="4"/>
      <w:bookmarkEnd w:id="5"/>
      <w:bookmarkEnd w:id="6"/>
      <w:r w:rsidRPr="00FA52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Також, Положенням про екстернат у загальноосвітніх навчальних закладах, затвердженим наказом Міністерства освіти і науки від 19.05.2008 </w:t>
      </w:r>
      <w:hyperlink r:id="rId6" w:tgtFrame="_blank" w:history="1">
        <w:r w:rsidRPr="00FA52B8">
          <w:rPr>
            <w:rStyle w:val="a5"/>
            <w:rFonts w:ascii="Times New Roman" w:hAnsi="Times New Roman" w:cs="Times New Roman"/>
            <w:sz w:val="28"/>
            <w:szCs w:val="28"/>
          </w:rPr>
          <w:t>№ 431</w:t>
        </w:r>
      </w:hyperlink>
      <w:r w:rsidRPr="00FA52B8">
        <w:rPr>
          <w:rFonts w:ascii="Times New Roman" w:hAnsi="Times New Roman" w:cs="Times New Roman"/>
          <w:color w:val="000000"/>
          <w:sz w:val="28"/>
          <w:szCs w:val="28"/>
        </w:rPr>
        <w:t xml:space="preserve">та зареєстрованим у Міністерстві юстиції України 3 червня 2008 року за № 498/15189, визначено, що можливість пройти річне оцінювання за відповідний клас та атестацію за освітній рівень відповідно початкової, базової і повної загальної середньої освіти мають, зокрема, особи, які </w:t>
      </w:r>
      <w:r w:rsidRPr="00FA52B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 будь-яких поважних причин</w:t>
      </w:r>
      <w:r w:rsidRPr="00FA52B8">
        <w:rPr>
          <w:rFonts w:ascii="Times New Roman" w:hAnsi="Times New Roman" w:cs="Times New Roman"/>
          <w:color w:val="000000"/>
          <w:sz w:val="28"/>
          <w:szCs w:val="28"/>
        </w:rPr>
        <w:t xml:space="preserve"> не мають змоги відвідувати навчальні заняття в загальноосвітньому навчальному закладі (пункт 1.3).</w:t>
      </w:r>
    </w:p>
    <w:p w:rsidR="00FA52B8" w:rsidRPr="00FA52B8" w:rsidRDefault="00FA52B8" w:rsidP="00FA52B8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2B8">
        <w:rPr>
          <w:rFonts w:ascii="Times New Roman" w:hAnsi="Times New Roman" w:cs="Times New Roman"/>
          <w:color w:val="000000"/>
          <w:sz w:val="28"/>
          <w:szCs w:val="28"/>
        </w:rPr>
        <w:t xml:space="preserve">Прийом заяв від екстернів починається з жовтня і закінчуються, </w:t>
      </w:r>
      <w:r w:rsidRPr="00FA52B8">
        <w:rPr>
          <w:rFonts w:ascii="Times New Roman" w:hAnsi="Times New Roman" w:cs="Times New Roman"/>
          <w:bCs/>
          <w:color w:val="000000"/>
          <w:sz w:val="28"/>
          <w:szCs w:val="28"/>
        </w:rPr>
        <w:t>як правило</w:t>
      </w:r>
      <w:r w:rsidRPr="00FA52B8">
        <w:rPr>
          <w:rFonts w:ascii="Times New Roman" w:hAnsi="Times New Roman" w:cs="Times New Roman"/>
          <w:color w:val="000000"/>
          <w:sz w:val="28"/>
          <w:szCs w:val="28"/>
        </w:rPr>
        <w:t xml:space="preserve">, не пізніше 1 березня поточного навчального року (пункт 2.4). </w:t>
      </w:r>
    </w:p>
    <w:p w:rsidR="00FA52B8" w:rsidRPr="00FA52B8" w:rsidRDefault="00FA52B8" w:rsidP="00FA52B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2B8">
        <w:rPr>
          <w:rFonts w:ascii="Times New Roman" w:hAnsi="Times New Roman" w:cs="Times New Roman"/>
          <w:b/>
          <w:color w:val="000000"/>
          <w:sz w:val="28"/>
          <w:szCs w:val="28"/>
        </w:rPr>
        <w:t>Разом з тим, задля своєчасної реєстрації випускників для проходження державної підсумкової атестації з української мови у формі зовнішнього незалежного оцінювання бажано, щоб випускники, які проживають на тимчасово окупованій території, прикріпилися до навчальних закладів на екстернат до 10 лютого 2015 р.</w:t>
      </w:r>
    </w:p>
    <w:p w:rsidR="00FA52B8" w:rsidRPr="00FA52B8" w:rsidRDefault="00FA52B8" w:rsidP="00FA52B8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2B8">
        <w:rPr>
          <w:rFonts w:ascii="Times New Roman" w:hAnsi="Times New Roman" w:cs="Times New Roman"/>
          <w:color w:val="000000"/>
          <w:sz w:val="28"/>
          <w:szCs w:val="28"/>
        </w:rPr>
        <w:t>Інформуємо, що натепер у Міністерстві юстиції знаходиться нове Положення «Про проведення державної підсумкової атестації», а також Міністерством освіти і науки готуються відповідні методичні рекомендації.</w:t>
      </w:r>
    </w:p>
    <w:p w:rsidR="00FA52B8" w:rsidRPr="00FA52B8" w:rsidRDefault="00FA52B8">
      <w:pPr>
        <w:rPr>
          <w:sz w:val="28"/>
          <w:szCs w:val="28"/>
        </w:rPr>
      </w:pPr>
    </w:p>
    <w:sectPr w:rsidR="00FA52B8" w:rsidRPr="00FA52B8" w:rsidSect="005465B6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2F72"/>
    <w:multiLevelType w:val="hybridMultilevel"/>
    <w:tmpl w:val="574A3848"/>
    <w:lvl w:ilvl="0" w:tplc="6B3083DE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A9BAEDC2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>
    <w:nsid w:val="5DB12B95"/>
    <w:multiLevelType w:val="hybridMultilevel"/>
    <w:tmpl w:val="4BFEDD40"/>
    <w:lvl w:ilvl="0" w:tplc="6B3083DE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EC"/>
    <w:rsid w:val="00067DEC"/>
    <w:rsid w:val="001059D9"/>
    <w:rsid w:val="001C3197"/>
    <w:rsid w:val="00393474"/>
    <w:rsid w:val="00482A28"/>
    <w:rsid w:val="005465B6"/>
    <w:rsid w:val="00713DF8"/>
    <w:rsid w:val="00984447"/>
    <w:rsid w:val="00E26090"/>
    <w:rsid w:val="00F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474"/>
    <w:rPr>
      <w:rFonts w:ascii="Tahoma" w:hAnsi="Tahoma" w:cs="Tahoma"/>
      <w:sz w:val="16"/>
      <w:szCs w:val="16"/>
    </w:rPr>
  </w:style>
  <w:style w:type="character" w:styleId="a5">
    <w:name w:val="Hyperlink"/>
    <w:rsid w:val="00FA5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474"/>
    <w:rPr>
      <w:rFonts w:ascii="Tahoma" w:hAnsi="Tahoma" w:cs="Tahoma"/>
      <w:sz w:val="16"/>
      <w:szCs w:val="16"/>
    </w:rPr>
  </w:style>
  <w:style w:type="character" w:styleId="a5">
    <w:name w:val="Hyperlink"/>
    <w:rsid w:val="00FA5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Ser_osv/252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</cp:revision>
  <dcterms:created xsi:type="dcterms:W3CDTF">2015-01-27T14:55:00Z</dcterms:created>
  <dcterms:modified xsi:type="dcterms:W3CDTF">2015-01-27T14:56:00Z</dcterms:modified>
</cp:coreProperties>
</file>